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75CB" w14:textId="77777777" w:rsidR="0019122E" w:rsidRPr="00C16F37" w:rsidRDefault="0019122E" w:rsidP="0019122E">
      <w:pPr>
        <w:pStyle w:val="Heading1"/>
        <w:spacing w:before="101"/>
        <w:ind w:right="536"/>
      </w:pPr>
      <w:r w:rsidRPr="00C16F37">
        <w:t>ANEXA</w:t>
      </w:r>
      <w:r w:rsidRPr="00C16F37">
        <w:rPr>
          <w:spacing w:val="-2"/>
        </w:rPr>
        <w:t xml:space="preserve"> </w:t>
      </w:r>
      <w:r>
        <w:t>6</w:t>
      </w:r>
    </w:p>
    <w:p w14:paraId="13CDAD30" w14:textId="77777777" w:rsidR="0019122E" w:rsidRDefault="0019122E" w:rsidP="0019122E">
      <w:pPr>
        <w:pStyle w:val="BodyText"/>
        <w:spacing w:before="11"/>
        <w:rPr>
          <w:b/>
          <w:sz w:val="18"/>
        </w:rPr>
      </w:pPr>
    </w:p>
    <w:p w14:paraId="5479C601" w14:textId="77777777" w:rsidR="0019122E" w:rsidRDefault="0019122E" w:rsidP="0019122E">
      <w:pPr>
        <w:pStyle w:val="BodyText"/>
        <w:spacing w:before="208"/>
        <w:ind w:left="724"/>
        <w:jc w:val="center"/>
        <w:rPr>
          <w:rFonts w:ascii="Arial" w:hAnsi="Arial" w:cs="Arial"/>
          <w:b/>
          <w:bCs/>
          <w:sz w:val="28"/>
          <w:szCs w:val="24"/>
        </w:rPr>
      </w:pPr>
      <w:r w:rsidRPr="003D4C82">
        <w:rPr>
          <w:rFonts w:ascii="Arial" w:hAnsi="Arial" w:cs="Arial"/>
          <w:b/>
          <w:bCs/>
          <w:sz w:val="28"/>
          <w:szCs w:val="24"/>
        </w:rPr>
        <w:t xml:space="preserve">Grila de evaluare </w:t>
      </w:r>
      <w:proofErr w:type="spellStart"/>
      <w:r w:rsidRPr="003D4C82">
        <w:rPr>
          <w:rFonts w:ascii="Arial" w:hAnsi="Arial" w:cs="Arial"/>
          <w:b/>
          <w:bCs/>
          <w:sz w:val="28"/>
          <w:szCs w:val="24"/>
        </w:rPr>
        <w:t>tehnico</w:t>
      </w:r>
      <w:proofErr w:type="spellEnd"/>
      <w:r w:rsidRPr="003D4C82">
        <w:rPr>
          <w:rFonts w:ascii="Arial" w:hAnsi="Arial" w:cs="Arial"/>
          <w:b/>
          <w:bCs/>
          <w:sz w:val="28"/>
          <w:szCs w:val="24"/>
        </w:rPr>
        <w:t>-financiară</w:t>
      </w:r>
    </w:p>
    <w:p w14:paraId="5EADFDB6" w14:textId="77777777" w:rsidR="0019122E" w:rsidRPr="003D4C82" w:rsidRDefault="0019122E" w:rsidP="0019122E">
      <w:pPr>
        <w:pStyle w:val="BodyText"/>
        <w:spacing w:before="208"/>
        <w:ind w:left="724"/>
        <w:jc w:val="center"/>
        <w:rPr>
          <w:b/>
          <w:sz w:val="24"/>
        </w:rPr>
      </w:pPr>
    </w:p>
    <w:p w14:paraId="53EB17CB" w14:textId="77777777" w:rsidR="0019122E" w:rsidRDefault="0019122E" w:rsidP="0019122E">
      <w:pPr>
        <w:pStyle w:val="BodyText"/>
        <w:spacing w:before="208"/>
        <w:ind w:left="724"/>
      </w:pPr>
      <w:r>
        <w:t>Nume</w:t>
      </w:r>
      <w:r>
        <w:rPr>
          <w:spacing w:val="-17"/>
        </w:rPr>
        <w:t xml:space="preserve"> </w:t>
      </w:r>
      <w:r>
        <w:t>și</w:t>
      </w:r>
      <w:r>
        <w:rPr>
          <w:spacing w:val="-15"/>
        </w:rPr>
        <w:t xml:space="preserve"> </w:t>
      </w:r>
      <w:r>
        <w:t>prenume</w:t>
      </w:r>
      <w:r>
        <w:rPr>
          <w:spacing w:val="-15"/>
        </w:rPr>
        <w:t xml:space="preserve"> </w:t>
      </w:r>
      <w:proofErr w:type="spellStart"/>
      <w:r>
        <w:t>aplicant</w:t>
      </w:r>
      <w:proofErr w:type="spellEnd"/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...........................................................................</w:t>
      </w:r>
    </w:p>
    <w:p w14:paraId="7CFC9711" w14:textId="77777777" w:rsidR="0019122E" w:rsidRDefault="0019122E" w:rsidP="0019122E">
      <w:pPr>
        <w:pStyle w:val="BodyText"/>
        <w:spacing w:before="1" w:after="1"/>
        <w:rPr>
          <w:sz w:val="13"/>
        </w:rPr>
      </w:pPr>
    </w:p>
    <w:tbl>
      <w:tblPr>
        <w:tblW w:w="9953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748"/>
        <w:gridCol w:w="2799"/>
        <w:gridCol w:w="1276"/>
        <w:gridCol w:w="1134"/>
        <w:gridCol w:w="3971"/>
      </w:tblGrid>
      <w:tr w:rsidR="0019122E" w:rsidRPr="00E663A9" w14:paraId="28911835" w14:textId="77777777" w:rsidTr="00630AEE">
        <w:trPr>
          <w:trHeight w:val="465"/>
        </w:trPr>
        <w:tc>
          <w:tcPr>
            <w:tcW w:w="773" w:type="dxa"/>
            <w:gridSpan w:val="2"/>
          </w:tcPr>
          <w:p w14:paraId="013C5C98" w14:textId="77777777" w:rsidR="0019122E" w:rsidRPr="00E663A9" w:rsidRDefault="0019122E" w:rsidP="00630AEE">
            <w:pPr>
              <w:pStyle w:val="TableParagraph"/>
              <w:spacing w:before="13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2799" w:type="dxa"/>
          </w:tcPr>
          <w:p w14:paraId="03B8D89D" w14:textId="77777777" w:rsidR="0019122E" w:rsidRPr="00E663A9" w:rsidRDefault="0019122E" w:rsidP="00630AEE">
            <w:pPr>
              <w:pStyle w:val="TableParagraph"/>
              <w:spacing w:before="13"/>
              <w:ind w:left="8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CRITERII</w:t>
            </w:r>
          </w:p>
        </w:tc>
        <w:tc>
          <w:tcPr>
            <w:tcW w:w="1276" w:type="dxa"/>
          </w:tcPr>
          <w:p w14:paraId="655AA4A6" w14:textId="77777777" w:rsidR="0019122E" w:rsidRPr="00E663A9" w:rsidRDefault="0019122E" w:rsidP="00630AEE">
            <w:pPr>
              <w:pStyle w:val="TableParagraph"/>
              <w:spacing w:before="12" w:line="220" w:lineRule="auto"/>
              <w:ind w:left="114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PUNCTAJ</w:t>
            </w:r>
            <w:r w:rsidRPr="00E663A9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MAXIM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14:paraId="616B60AF" w14:textId="77777777" w:rsidR="0019122E" w:rsidRPr="00E663A9" w:rsidRDefault="0019122E" w:rsidP="00630AEE">
            <w:pPr>
              <w:pStyle w:val="TableParagraph"/>
              <w:spacing w:before="12" w:line="220" w:lineRule="auto"/>
              <w:ind w:lef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  <w:r w:rsidRPr="00E663A9">
              <w:rPr>
                <w:rFonts w:ascii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ACORDAT</w:t>
            </w:r>
          </w:p>
        </w:tc>
        <w:tc>
          <w:tcPr>
            <w:tcW w:w="3971" w:type="dxa"/>
          </w:tcPr>
          <w:p w14:paraId="6F68F522" w14:textId="77777777" w:rsidR="0019122E" w:rsidRPr="00E663A9" w:rsidRDefault="0019122E" w:rsidP="00630AEE">
            <w:pPr>
              <w:pStyle w:val="TableParagraph"/>
              <w:spacing w:before="12" w:line="220" w:lineRule="auto"/>
              <w:ind w:left="111" w:right="8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MODALITATE</w:t>
            </w:r>
            <w:r w:rsidRPr="00E663A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ACORDARE</w:t>
            </w:r>
            <w:r w:rsidRPr="00E663A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PUNCTAJULUI</w:t>
            </w:r>
          </w:p>
        </w:tc>
      </w:tr>
      <w:tr w:rsidR="0019122E" w:rsidRPr="00E663A9" w14:paraId="1678A751" w14:textId="77777777" w:rsidTr="00630AEE">
        <w:trPr>
          <w:trHeight w:val="316"/>
        </w:trPr>
        <w:tc>
          <w:tcPr>
            <w:tcW w:w="773" w:type="dxa"/>
            <w:gridSpan w:val="2"/>
          </w:tcPr>
          <w:p w14:paraId="615A70A9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14:paraId="65A0E134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INFORMAȚII</w:t>
            </w:r>
            <w:r w:rsidRPr="00E663A9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GENERALE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7EC719D" w14:textId="77777777" w:rsidR="0019122E" w:rsidRPr="00E663A9" w:rsidRDefault="0019122E" w:rsidP="00630AEE">
            <w:pPr>
              <w:pStyle w:val="TableParagraph"/>
              <w:spacing w:line="250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F792F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5669088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5991E42A" w14:textId="77777777" w:rsidTr="00630AEE">
        <w:trPr>
          <w:trHeight w:val="1261"/>
        </w:trPr>
        <w:tc>
          <w:tcPr>
            <w:tcW w:w="773" w:type="dxa"/>
            <w:gridSpan w:val="2"/>
          </w:tcPr>
          <w:p w14:paraId="2DB78F77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99" w:type="dxa"/>
          </w:tcPr>
          <w:p w14:paraId="7607952E" w14:textId="77777777" w:rsidR="0019122E" w:rsidRPr="00E663A9" w:rsidRDefault="0019122E" w:rsidP="00630AEE">
            <w:pPr>
              <w:pStyle w:val="TableParagraph"/>
              <w:spacing w:line="259" w:lineRule="auto"/>
              <w:ind w:left="4"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Codul CAEN al activității pentru care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solicită finanțare se încadrează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unul dintre sectoarele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eligibile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Strategice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BF2F47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F1F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508752D1" w14:textId="77777777" w:rsidR="0019122E" w:rsidRPr="00E663A9" w:rsidRDefault="0019122E" w:rsidP="00630AEE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7280FDB4" w14:textId="77777777" w:rsidR="0019122E" w:rsidRPr="00E663A9" w:rsidRDefault="0019122E" w:rsidP="00630AEE">
            <w:pPr>
              <w:pStyle w:val="TableParagraph"/>
              <w:spacing w:before="179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3,00p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076A2B8B" w14:textId="77777777" w:rsidTr="00630AEE">
        <w:trPr>
          <w:trHeight w:val="1132"/>
        </w:trPr>
        <w:tc>
          <w:tcPr>
            <w:tcW w:w="773" w:type="dxa"/>
            <w:gridSpan w:val="2"/>
          </w:tcPr>
          <w:p w14:paraId="4CEB102D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99" w:type="dxa"/>
          </w:tcPr>
          <w:p w14:paraId="70D85DEB" w14:textId="77777777" w:rsidR="0019122E" w:rsidRPr="00E663A9" w:rsidRDefault="0019122E" w:rsidP="00630AEE">
            <w:pPr>
              <w:pStyle w:val="TableParagraph"/>
              <w:spacing w:line="259" w:lineRule="auto"/>
              <w:ind w:left="4" w:righ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Solicitantul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subvenției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absolvit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programul de pregătire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antreprenorială din cadrul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proiectului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797FCD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1F9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788B8A0" w14:textId="77777777" w:rsidR="0019122E" w:rsidRPr="00E663A9" w:rsidRDefault="0019122E" w:rsidP="00630AEE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531FD639" w14:textId="77777777" w:rsidR="0019122E" w:rsidRPr="00E663A9" w:rsidRDefault="0019122E" w:rsidP="00630AEE">
            <w:pPr>
              <w:pStyle w:val="TableParagraph"/>
              <w:spacing w:before="181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5,00p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55BB1A52" w14:textId="77777777" w:rsidTr="00630AEE">
        <w:trPr>
          <w:trHeight w:val="875"/>
        </w:trPr>
        <w:tc>
          <w:tcPr>
            <w:tcW w:w="773" w:type="dxa"/>
            <w:gridSpan w:val="2"/>
          </w:tcPr>
          <w:p w14:paraId="0F151704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14:paraId="3720ABAD" w14:textId="77777777" w:rsidR="0019122E" w:rsidRPr="00E663A9" w:rsidRDefault="0019122E" w:rsidP="00630AEE">
            <w:pPr>
              <w:pStyle w:val="TableParagraph"/>
              <w:spacing w:line="259" w:lineRule="auto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AFACERII ȘI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STRATEGIEI</w:t>
            </w:r>
            <w:r w:rsidRPr="00E66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IMPLEMENTARE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 PLANULUI DE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B66E0AA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CB4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3141D77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3449DA02" w14:textId="77777777" w:rsidTr="00630AEE">
        <w:trPr>
          <w:trHeight w:val="965"/>
        </w:trPr>
        <w:tc>
          <w:tcPr>
            <w:tcW w:w="773" w:type="dxa"/>
            <w:gridSpan w:val="2"/>
          </w:tcPr>
          <w:p w14:paraId="05EDAF8F" w14:textId="77777777" w:rsidR="0019122E" w:rsidRPr="00E663A9" w:rsidRDefault="0019122E" w:rsidP="00630AEE">
            <w:pPr>
              <w:pStyle w:val="TableParagraph"/>
              <w:spacing w:line="25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99" w:type="dxa"/>
          </w:tcPr>
          <w:p w14:paraId="0A74A66B" w14:textId="77777777" w:rsidR="0019122E" w:rsidRPr="00E663A9" w:rsidRDefault="0019122E" w:rsidP="00630AEE">
            <w:pPr>
              <w:pStyle w:val="TableParagraph"/>
              <w:spacing w:line="243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821037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E55E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08253D0" w14:textId="77777777" w:rsidR="0019122E" w:rsidRPr="00E663A9" w:rsidRDefault="0019122E" w:rsidP="00630AEE">
            <w:pPr>
              <w:pStyle w:val="TableParagraph"/>
              <w:ind w:right="91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Nu este descrisă afacerea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42D624AF" w14:textId="77777777" w:rsidR="0019122E" w:rsidRPr="00E663A9" w:rsidRDefault="0019122E" w:rsidP="00630AEE">
            <w:pPr>
              <w:pStyle w:val="TableParagraph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Afacerea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este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descrisă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sumar</w:t>
            </w:r>
          </w:p>
          <w:p w14:paraId="2C4A2A69" w14:textId="77777777" w:rsidR="0019122E" w:rsidRPr="00E663A9" w:rsidRDefault="0019122E" w:rsidP="00630AEE">
            <w:pPr>
              <w:pStyle w:val="TableParagraph"/>
              <w:tabs>
                <w:tab w:val="left" w:pos="3581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Afacerea este descrisă 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 abordate corect și complet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toate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subpunctele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solicitate</w:t>
            </w:r>
          </w:p>
        </w:tc>
      </w:tr>
      <w:tr w:rsidR="0019122E" w:rsidRPr="00E663A9" w14:paraId="4B207673" w14:textId="77777777" w:rsidTr="00630AEE">
        <w:trPr>
          <w:trHeight w:val="1699"/>
        </w:trPr>
        <w:tc>
          <w:tcPr>
            <w:tcW w:w="773" w:type="dxa"/>
            <w:gridSpan w:val="2"/>
          </w:tcPr>
          <w:p w14:paraId="103D4CBB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99" w:type="dxa"/>
          </w:tcPr>
          <w:p w14:paraId="1AB558C9" w14:textId="77777777" w:rsidR="0019122E" w:rsidRPr="00E663A9" w:rsidRDefault="0019122E" w:rsidP="00630AEE">
            <w:pPr>
              <w:pStyle w:val="TableParagraph"/>
              <w:spacing w:line="259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Definirea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misiunii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obiectivelor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companiei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A1BC8F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BE6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C6707C6" w14:textId="77777777" w:rsidR="0019122E" w:rsidRPr="00E663A9" w:rsidRDefault="0019122E" w:rsidP="00630AEE">
            <w:pPr>
              <w:pStyle w:val="TableParagraph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misiunea 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      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obiectivele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ompaniei</w:t>
            </w:r>
          </w:p>
          <w:p w14:paraId="47A22406" w14:textId="77777777" w:rsidR="0019122E" w:rsidRPr="00E663A9" w:rsidRDefault="0019122E" w:rsidP="00630AEE">
            <w:pPr>
              <w:pStyle w:val="TableParagraph"/>
              <w:ind w:left="6" w:right="1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 Misiunea și obiectivele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definite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corelate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bugetul și/sau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informațiile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 planul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  <w:p w14:paraId="324CE601" w14:textId="77777777" w:rsidR="0019122E" w:rsidRPr="00E663A9" w:rsidRDefault="0019122E" w:rsidP="00630AEE">
            <w:pPr>
              <w:pStyle w:val="TableParagraph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Au fost definite misiunea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obiectivele companiei corelate și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strânsă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legătura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planul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</w:tc>
      </w:tr>
      <w:tr w:rsidR="0019122E" w:rsidRPr="00E663A9" w14:paraId="3D2C5C96" w14:textId="77777777" w:rsidTr="00630AEE">
        <w:trPr>
          <w:trHeight w:val="1699"/>
        </w:trPr>
        <w:tc>
          <w:tcPr>
            <w:tcW w:w="773" w:type="dxa"/>
            <w:gridSpan w:val="2"/>
          </w:tcPr>
          <w:p w14:paraId="376CFB8F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99" w:type="dxa"/>
          </w:tcPr>
          <w:p w14:paraId="6AFB785C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activităților necesare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planului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4C455257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4A342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07A7D1AE" w14:textId="77777777" w:rsidR="0019122E" w:rsidRPr="00E663A9" w:rsidRDefault="0019122E" w:rsidP="00630AEE">
            <w:pPr>
              <w:pStyle w:val="TableParagraph"/>
              <w:spacing w:line="259" w:lineRule="auto"/>
              <w:ind w:left="6"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0p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activitățile necesare implementării planului de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afacere</w:t>
            </w:r>
          </w:p>
          <w:p w14:paraId="4C23A440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6"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2,5 p – Activitățile necesare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 proiectului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sumar și/sau incomplet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într-un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neorganizat</w:t>
            </w:r>
          </w:p>
          <w:p w14:paraId="0E611341" w14:textId="77777777" w:rsidR="0019122E" w:rsidRPr="00E663A9" w:rsidRDefault="0019122E" w:rsidP="00630AEE">
            <w:pPr>
              <w:pStyle w:val="TableParagraph"/>
              <w:spacing w:before="162" w:line="259" w:lineRule="auto"/>
              <w:ind w:left="6" w:right="1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Activitățile necesare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 proiectului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complet detaliat și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 organizat</w:t>
            </w:r>
          </w:p>
        </w:tc>
      </w:tr>
      <w:tr w:rsidR="0019122E" w:rsidRPr="00E663A9" w14:paraId="41D3EC6E" w14:textId="77777777" w:rsidTr="00630AEE">
        <w:trPr>
          <w:trHeight w:val="1699"/>
        </w:trPr>
        <w:tc>
          <w:tcPr>
            <w:tcW w:w="773" w:type="dxa"/>
            <w:gridSpan w:val="2"/>
          </w:tcPr>
          <w:p w14:paraId="69E8B444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99" w:type="dxa"/>
          </w:tcPr>
          <w:p w14:paraId="1F588360" w14:textId="77777777" w:rsidR="0019122E" w:rsidRPr="00E663A9" w:rsidRDefault="0019122E" w:rsidP="00630AEE">
            <w:pPr>
              <w:rPr>
                <w:rFonts w:ascii="Times New Roman" w:hAnsi="Times New Roman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 xml:space="preserve">Prezentarea investițiilor necesare 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pentru implementarea planului de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afacere</w:t>
            </w:r>
          </w:p>
          <w:p w14:paraId="21B4B838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2D0BF49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14AF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D8A5BC3" w14:textId="77777777" w:rsidR="0019122E" w:rsidRPr="00E663A9" w:rsidRDefault="0019122E" w:rsidP="00630AEE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 p – Nu au fost prezentate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investițiile necesare pentru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 planului de afacere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</w:p>
          <w:p w14:paraId="5FEF07AD" w14:textId="77777777" w:rsidR="0019122E" w:rsidRPr="00E663A9" w:rsidRDefault="0019122E" w:rsidP="00630AEE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 Investițiile necesare pentru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 planului de afacere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sumar și/sau incomplete și/sau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 neorganizat</w:t>
            </w:r>
          </w:p>
          <w:p w14:paraId="70066EC2" w14:textId="77777777" w:rsidR="0019122E" w:rsidRPr="00E663A9" w:rsidRDefault="0019122E" w:rsidP="00630AEE">
            <w:pPr>
              <w:pStyle w:val="TableParagraph"/>
              <w:spacing w:line="259" w:lineRule="auto"/>
              <w:ind w:left="3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3,00 p – Investițiile necesare pentru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 proiectului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complet detaliat și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 organizat</w:t>
            </w:r>
          </w:p>
        </w:tc>
      </w:tr>
      <w:tr w:rsidR="0019122E" w:rsidRPr="00E663A9" w14:paraId="18527FBC" w14:textId="77777777" w:rsidTr="00630AEE">
        <w:trPr>
          <w:trHeight w:val="1699"/>
        </w:trPr>
        <w:tc>
          <w:tcPr>
            <w:tcW w:w="773" w:type="dxa"/>
            <w:gridSpan w:val="2"/>
          </w:tcPr>
          <w:p w14:paraId="7A221DC9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99" w:type="dxa"/>
          </w:tcPr>
          <w:p w14:paraId="09DDA275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rezultatelor atinse ca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urmare a implementării ideii de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6AE0E7D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9CCA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481C0E1" w14:textId="77777777" w:rsidR="0019122E" w:rsidRPr="00E663A9" w:rsidRDefault="0019122E" w:rsidP="00630AEE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0p – Nu au fost prezentate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rezultatele atinse ca urmare 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implementării ideii de afaceri  </w:t>
            </w:r>
          </w:p>
          <w:p w14:paraId="60D16D39" w14:textId="77777777" w:rsidR="0019122E" w:rsidRPr="00E663A9" w:rsidRDefault="0019122E" w:rsidP="00630AEE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Rezultatele atinse ca urmare 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implementării ideii de afaceri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sumar și/sau incomplete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într-un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neorganizat</w:t>
            </w:r>
          </w:p>
          <w:p w14:paraId="5D581CB7" w14:textId="77777777" w:rsidR="0019122E" w:rsidRPr="00E663A9" w:rsidRDefault="0019122E" w:rsidP="00630AEE">
            <w:pPr>
              <w:pStyle w:val="TableParagraph"/>
              <w:spacing w:line="259" w:lineRule="auto"/>
              <w:ind w:left="3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- Rezultatele atinse ca urmare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 implementării ideii de afaceri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complet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detaliat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într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- un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mod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organizat</w:t>
            </w:r>
          </w:p>
        </w:tc>
      </w:tr>
      <w:tr w:rsidR="0019122E" w:rsidRPr="00E663A9" w14:paraId="6E16F1B2" w14:textId="77777777" w:rsidTr="00630AEE">
        <w:trPr>
          <w:trHeight w:val="1699"/>
        </w:trPr>
        <w:tc>
          <w:tcPr>
            <w:tcW w:w="773" w:type="dxa"/>
            <w:gridSpan w:val="2"/>
          </w:tcPr>
          <w:p w14:paraId="2FFB0E5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99" w:type="dxa"/>
          </w:tcPr>
          <w:p w14:paraId="4D60E3AF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Planul de afacere prevede </w:t>
            </w:r>
            <w:r w:rsidRPr="00E663A9">
              <w:rPr>
                <w:rFonts w:ascii="Times New Roman" w:eastAsiaTheme="minorHAnsi" w:hAnsi="Times New Roman" w:cs="Times New Roman"/>
                <w:color w:val="231F20"/>
                <w:sz w:val="20"/>
                <w:szCs w:val="20"/>
              </w:rPr>
              <w:t>cel puțin 10% din ajutorul de minimis este alocat activităților ce vor promova concret sprijinirea tranziției către o economie cu emisii scăzute de dioxid de carbon și eficientă din punct de vedere al utilizării resurselor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90B9B80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938B1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2E0CB2D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54DF2DFA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3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informații,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dar sunt incomplete și parțial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justificate</w:t>
            </w:r>
          </w:p>
          <w:p w14:paraId="10F3A53E" w14:textId="77777777" w:rsidR="0019122E" w:rsidRPr="00E663A9" w:rsidRDefault="0019122E" w:rsidP="00630AEE">
            <w:pPr>
              <w:pStyle w:val="TableParagraph"/>
              <w:spacing w:line="259" w:lineRule="auto"/>
              <w:ind w:left="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Sunt prezentate informații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complete, argumentarea este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clară/completă</w:t>
            </w:r>
          </w:p>
        </w:tc>
      </w:tr>
      <w:tr w:rsidR="0019122E" w:rsidRPr="00E663A9" w14:paraId="39702FB3" w14:textId="77777777" w:rsidTr="00630AEE">
        <w:trPr>
          <w:trHeight w:val="1895"/>
        </w:trPr>
        <w:tc>
          <w:tcPr>
            <w:tcW w:w="773" w:type="dxa"/>
            <w:gridSpan w:val="2"/>
          </w:tcPr>
          <w:p w14:paraId="01432005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799" w:type="dxa"/>
          </w:tcPr>
          <w:p w14:paraId="07301817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Prezentarea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riscurilor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B18EDA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19643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8CE7D3A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0p – Nu sunt identificate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riscurile afacerii </w:t>
            </w:r>
          </w:p>
          <w:p w14:paraId="34A701B2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 p –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Riscurile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identificate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sumar și/sau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neargumentat</w:t>
            </w:r>
          </w:p>
          <w:p w14:paraId="05F8EB86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Riscurile afacerii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identificate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detaliat</w:t>
            </w:r>
            <w:r w:rsidRPr="00E6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argumentat</w:t>
            </w:r>
          </w:p>
        </w:tc>
      </w:tr>
      <w:tr w:rsidR="0019122E" w:rsidRPr="00E663A9" w14:paraId="6E9CECC2" w14:textId="77777777" w:rsidTr="00630AEE">
        <w:trPr>
          <w:trHeight w:val="619"/>
        </w:trPr>
        <w:tc>
          <w:tcPr>
            <w:tcW w:w="773" w:type="dxa"/>
            <w:gridSpan w:val="2"/>
          </w:tcPr>
          <w:p w14:paraId="1FE2AC7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14:paraId="55FEFAD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ANALIZA</w:t>
            </w:r>
            <w:r w:rsidRPr="00E663A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SWOT</w:t>
            </w:r>
            <w:r w:rsidRPr="00E6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1E8F67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466B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9AB605E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EDFEBF3" w14:textId="77777777" w:rsidTr="00630AEE">
        <w:trPr>
          <w:trHeight w:val="1336"/>
        </w:trPr>
        <w:tc>
          <w:tcPr>
            <w:tcW w:w="773" w:type="dxa"/>
            <w:gridSpan w:val="2"/>
          </w:tcPr>
          <w:p w14:paraId="1533BCE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9" w:type="dxa"/>
          </w:tcPr>
          <w:p w14:paraId="7CE379AE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Analiza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SWOT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DC0012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8C8E1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83F0A73" w14:textId="77777777" w:rsidR="0019122E" w:rsidRPr="00E663A9" w:rsidRDefault="0019122E" w:rsidP="00630AEE">
            <w:pPr>
              <w:pStyle w:val="TableParagraph"/>
              <w:spacing w:line="259" w:lineRule="auto"/>
              <w:ind w:left="6" w:right="3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Nu este realizată analiza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SWOT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  <w:p w14:paraId="1580A5C9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Analiza SWOT este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incompletă și/sau elementele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acesteia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confundate/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incorecte</w:t>
            </w:r>
          </w:p>
          <w:p w14:paraId="0364D8DB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 p – Analiza SWOT este corectă 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completă</w:t>
            </w:r>
          </w:p>
        </w:tc>
      </w:tr>
      <w:tr w:rsidR="0019122E" w:rsidRPr="00E663A9" w14:paraId="63C83B1C" w14:textId="77777777" w:rsidTr="00630AEE">
        <w:trPr>
          <w:trHeight w:val="1107"/>
        </w:trPr>
        <w:tc>
          <w:tcPr>
            <w:tcW w:w="773" w:type="dxa"/>
            <w:gridSpan w:val="2"/>
          </w:tcPr>
          <w:p w14:paraId="7F6BB16D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14:paraId="61828EDE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SCHEMA ORGANIZATORICĂ ȘI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POLITICA</w:t>
            </w:r>
            <w:r w:rsidRPr="00E663A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RESURSE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UMANE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8AFC69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91C9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8DCA590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65ABF45" w14:textId="77777777" w:rsidTr="00630AEE">
        <w:trPr>
          <w:trHeight w:val="1216"/>
        </w:trPr>
        <w:tc>
          <w:tcPr>
            <w:tcW w:w="773" w:type="dxa"/>
            <w:gridSpan w:val="2"/>
          </w:tcPr>
          <w:p w14:paraId="13908B0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99" w:type="dxa"/>
          </w:tcPr>
          <w:p w14:paraId="2B331816" w14:textId="77777777" w:rsidR="0019122E" w:rsidRPr="00E663A9" w:rsidRDefault="0019122E" w:rsidP="00630AEE">
            <w:pPr>
              <w:rPr>
                <w:rFonts w:ascii="Times New Roman" w:hAnsi="Times New Roman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Calificările / studiile / specializările / experiența personalului cu factor decizional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sunt relevante pentru domeniul de activitate al firmei</w:t>
            </w:r>
          </w:p>
          <w:p w14:paraId="622FDDD4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15E060D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AFA1C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8F9F8C2" w14:textId="77777777" w:rsidR="0019122E" w:rsidRPr="00E663A9" w:rsidRDefault="0019122E" w:rsidP="00630AEE">
            <w:pPr>
              <w:pStyle w:val="TableParagraph"/>
              <w:spacing w:line="244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28C91C98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0E2CC0AE" w14:textId="77777777" w:rsidTr="00630AEE">
        <w:trPr>
          <w:trHeight w:val="1699"/>
        </w:trPr>
        <w:tc>
          <w:tcPr>
            <w:tcW w:w="773" w:type="dxa"/>
            <w:gridSpan w:val="2"/>
          </w:tcPr>
          <w:p w14:paraId="2268A1EB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99" w:type="dxa"/>
          </w:tcPr>
          <w:p w14:paraId="231884C5" w14:textId="273C838A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Cel puțin 1 loc de muncă creat,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ocupat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menținut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min 12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luni de către o persoană cu domiciliul / reședința în Regiunea </w:t>
            </w:r>
            <w:r w:rsidR="00E2266E">
              <w:rPr>
                <w:rFonts w:ascii="Times New Roman" w:hAnsi="Times New Roman" w:cs="Times New Roman"/>
                <w:sz w:val="20"/>
                <w:szCs w:val="20"/>
              </w:rPr>
              <w:t>Sud-Vest Oltenia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 (6 luni în timpul implementării planului de afacere și 6 luni în perioada de sustenabilitate)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EAA4F9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BF50C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53B4B92E" w14:textId="77777777" w:rsidR="0019122E" w:rsidRPr="00E663A9" w:rsidRDefault="0019122E" w:rsidP="00630AEE">
            <w:pPr>
              <w:pStyle w:val="TableParagraph"/>
              <w:spacing w:line="243" w:lineRule="exact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  <w:p w14:paraId="57310229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19122E" w:rsidRPr="00E663A9" w14:paraId="2B29096F" w14:textId="77777777" w:rsidTr="00630AEE">
        <w:trPr>
          <w:trHeight w:val="1490"/>
        </w:trPr>
        <w:tc>
          <w:tcPr>
            <w:tcW w:w="773" w:type="dxa"/>
            <w:gridSpan w:val="2"/>
          </w:tcPr>
          <w:p w14:paraId="65E88842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799" w:type="dxa"/>
          </w:tcPr>
          <w:p w14:paraId="24C03CE5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structurii organizatorice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viitoarei 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DECECC3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F14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A8CBF36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249042DA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4D615C91" w14:textId="77777777" w:rsidR="0019122E" w:rsidRPr="00E663A9" w:rsidRDefault="0019122E" w:rsidP="00630AEE">
            <w:pPr>
              <w:rPr>
                <w:rFonts w:ascii="Times New Roman" w:hAnsi="Times New Roman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3,00 p – Sunt prezentate informații complete și</w:t>
            </w: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28564962" w14:textId="77777777" w:rsidTr="00630AEE">
        <w:trPr>
          <w:trHeight w:val="1699"/>
        </w:trPr>
        <w:tc>
          <w:tcPr>
            <w:tcW w:w="773" w:type="dxa"/>
            <w:gridSpan w:val="2"/>
          </w:tcPr>
          <w:p w14:paraId="605BAA3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99" w:type="dxa"/>
          </w:tcPr>
          <w:p w14:paraId="379EA18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Prezentarea politicii de resurse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BA6A64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F36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3F37912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5E78A784" w14:textId="77777777" w:rsidR="0019122E" w:rsidRPr="00E663A9" w:rsidRDefault="0019122E" w:rsidP="00630AEE">
            <w:pPr>
              <w:pStyle w:val="TableParagraph"/>
              <w:spacing w:before="147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55BF5615" w14:textId="77777777" w:rsidR="0019122E" w:rsidRPr="00E663A9" w:rsidRDefault="0019122E" w:rsidP="00630AEE">
            <w:pPr>
              <w:pStyle w:val="TableParagraph"/>
              <w:spacing w:line="259" w:lineRule="auto"/>
              <w:ind w:left="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2F6BE186" w14:textId="77777777" w:rsidTr="00630AEE">
        <w:trPr>
          <w:trHeight w:val="1065"/>
        </w:trPr>
        <w:tc>
          <w:tcPr>
            <w:tcW w:w="773" w:type="dxa"/>
            <w:gridSpan w:val="2"/>
          </w:tcPr>
          <w:p w14:paraId="114A01B5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99" w:type="dxa"/>
          </w:tcPr>
          <w:p w14:paraId="5F302CB5" w14:textId="77777777" w:rsidR="0019122E" w:rsidRPr="00E663A9" w:rsidRDefault="0019122E" w:rsidP="00630AEE">
            <w:pPr>
              <w:pStyle w:val="TableParagraph"/>
              <w:spacing w:line="243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PRODUSELOR / SERVICIILOR /LUCRARILOR CARE </w:t>
            </w:r>
            <w:r w:rsidRPr="00E663A9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 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FAC</w:t>
            </w:r>
            <w:r w:rsidRPr="00E663A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OBIECTUL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62FFF2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D8957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16A8B39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6C2C2EE" w14:textId="77777777" w:rsidTr="00630AEE">
        <w:trPr>
          <w:trHeight w:val="1699"/>
        </w:trPr>
        <w:tc>
          <w:tcPr>
            <w:tcW w:w="773" w:type="dxa"/>
            <w:gridSpan w:val="2"/>
          </w:tcPr>
          <w:p w14:paraId="58B7A70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99" w:type="dxa"/>
          </w:tcPr>
          <w:p w14:paraId="188F66C0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 produselor/serviciilor/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lucrărilor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fac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obiectul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06597DC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B108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1B75F25" w14:textId="77777777" w:rsidR="0019122E" w:rsidRPr="00E663A9" w:rsidRDefault="0019122E" w:rsidP="00630AEE">
            <w:pPr>
              <w:pStyle w:val="TableParagraph"/>
              <w:ind w:left="6" w:right="6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Produsele/ serviciile/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lucrările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descrise</w:t>
            </w:r>
          </w:p>
          <w:p w14:paraId="42C9BCBF" w14:textId="77777777" w:rsidR="0019122E" w:rsidRPr="00E663A9" w:rsidRDefault="0019122E" w:rsidP="00630AEE">
            <w:pPr>
              <w:pStyle w:val="TableParagraph"/>
              <w:spacing w:before="154"/>
              <w:ind w:left="6" w:right="4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-Produsele/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serviciile/lucrările sunt descrise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neclar/incomplet</w:t>
            </w:r>
          </w:p>
          <w:p w14:paraId="505ACEF7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>10,00 p -Produsele/serviciile/ lucrările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 sunt</w:t>
            </w:r>
            <w:r w:rsidRPr="00E663A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descrise clar</w:t>
            </w:r>
            <w:r w:rsidRPr="00E663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și</w:t>
            </w:r>
            <w:r w:rsidRPr="00E663A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detaliat</w:t>
            </w:r>
          </w:p>
        </w:tc>
      </w:tr>
      <w:tr w:rsidR="0019122E" w:rsidRPr="00E663A9" w14:paraId="7935113D" w14:textId="77777777" w:rsidTr="00630AEE">
        <w:trPr>
          <w:trHeight w:val="765"/>
        </w:trPr>
        <w:tc>
          <w:tcPr>
            <w:tcW w:w="773" w:type="dxa"/>
            <w:gridSpan w:val="2"/>
          </w:tcPr>
          <w:p w14:paraId="38BCFF33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799" w:type="dxa"/>
          </w:tcPr>
          <w:p w14:paraId="45972018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ANALIZA PIEȚEI DE DESFACERE 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B7070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1D89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49AFEFC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56CE1709" w14:textId="77777777" w:rsidTr="00630AEE">
        <w:trPr>
          <w:trHeight w:val="1699"/>
        </w:trPr>
        <w:tc>
          <w:tcPr>
            <w:tcW w:w="773" w:type="dxa"/>
            <w:gridSpan w:val="2"/>
          </w:tcPr>
          <w:p w14:paraId="03E34F91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799" w:type="dxa"/>
          </w:tcPr>
          <w:p w14:paraId="427031A3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clienților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52D0A63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5F72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38FE45F9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informații</w:t>
            </w:r>
          </w:p>
          <w:p w14:paraId="0DCF25B8" w14:textId="77777777" w:rsidR="0019122E" w:rsidRPr="00E663A9" w:rsidRDefault="0019122E" w:rsidP="00630AEE">
            <w:pPr>
              <w:pStyle w:val="TableParagraph"/>
              <w:spacing w:before="149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5EE6C987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1FCBCD7E" w14:textId="77777777" w:rsidTr="00630AEE">
        <w:trPr>
          <w:trHeight w:val="1303"/>
        </w:trPr>
        <w:tc>
          <w:tcPr>
            <w:tcW w:w="773" w:type="dxa"/>
            <w:gridSpan w:val="2"/>
          </w:tcPr>
          <w:p w14:paraId="3B5689B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799" w:type="dxa"/>
          </w:tcPr>
          <w:p w14:paraId="01ED017A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concurenței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C5E654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663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F9A0BCA" w14:textId="77777777" w:rsidR="0019122E" w:rsidRPr="00E663A9" w:rsidRDefault="0019122E" w:rsidP="00630AEE">
            <w:pPr>
              <w:pStyle w:val="TableParagraph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63C321BE" w14:textId="77777777" w:rsidR="0019122E" w:rsidRPr="00E663A9" w:rsidRDefault="0019122E" w:rsidP="00630AEE">
            <w:pPr>
              <w:pStyle w:val="TableParagraph"/>
              <w:spacing w:before="148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2,50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4FF25C4D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5,00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2F200EC5" w14:textId="77777777" w:rsidTr="00630AEE">
        <w:trPr>
          <w:trHeight w:val="572"/>
        </w:trPr>
        <w:tc>
          <w:tcPr>
            <w:tcW w:w="773" w:type="dxa"/>
            <w:gridSpan w:val="2"/>
          </w:tcPr>
          <w:p w14:paraId="6897143E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799" w:type="dxa"/>
          </w:tcPr>
          <w:p w14:paraId="06F07494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STRATEGIA</w:t>
            </w:r>
            <w:r w:rsidRPr="00E663A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MARKETING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B51460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B9313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4A5FE78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143D99CF" w14:textId="77777777" w:rsidTr="00630AEE">
        <w:trPr>
          <w:trHeight w:val="1699"/>
        </w:trPr>
        <w:tc>
          <w:tcPr>
            <w:tcW w:w="773" w:type="dxa"/>
            <w:gridSpan w:val="2"/>
          </w:tcPr>
          <w:p w14:paraId="7BE378D9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</w:tcPr>
          <w:p w14:paraId="60A0228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Descrierea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strategiei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A588A7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62FF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B2AB3BB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503DCBB9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6DBD5A49" w14:textId="77777777" w:rsidR="0019122E" w:rsidRPr="00E663A9" w:rsidRDefault="0019122E" w:rsidP="00630AEE">
            <w:pPr>
              <w:pStyle w:val="TableParagraph"/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56DD3833" w14:textId="77777777" w:rsidTr="00630AEE">
        <w:trPr>
          <w:trHeight w:val="1699"/>
        </w:trPr>
        <w:tc>
          <w:tcPr>
            <w:tcW w:w="773" w:type="dxa"/>
            <w:gridSpan w:val="2"/>
          </w:tcPr>
          <w:p w14:paraId="1A425445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99" w:type="dxa"/>
          </w:tcPr>
          <w:p w14:paraId="7DA7AC23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Descrierea strategiei sau politicii de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preț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2483A916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79E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49233C47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prezentate informații</w:t>
            </w:r>
          </w:p>
          <w:p w14:paraId="67CC53D2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24B88BF0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7B2FD005" w14:textId="77777777" w:rsidTr="00630AEE">
        <w:trPr>
          <w:trHeight w:val="477"/>
        </w:trPr>
        <w:tc>
          <w:tcPr>
            <w:tcW w:w="773" w:type="dxa"/>
            <w:gridSpan w:val="2"/>
          </w:tcPr>
          <w:p w14:paraId="7FC1D75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799" w:type="dxa"/>
          </w:tcPr>
          <w:p w14:paraId="4A6F0424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Descrierea strategiei de vânzări și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distribuție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1FFEA356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CDF2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7A057D20" w14:textId="77777777" w:rsidR="0019122E" w:rsidRPr="00E663A9" w:rsidRDefault="0019122E" w:rsidP="00630AEE">
            <w:pPr>
              <w:pStyle w:val="TableParagraph"/>
              <w:spacing w:line="259" w:lineRule="auto"/>
              <w:ind w:left="6" w:right="9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prezentate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3F9E2804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6"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3171F0CE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1EBAC0CD" w14:textId="77777777" w:rsidTr="00630AEE">
        <w:trPr>
          <w:trHeight w:val="1699"/>
        </w:trPr>
        <w:tc>
          <w:tcPr>
            <w:tcW w:w="773" w:type="dxa"/>
            <w:gridSpan w:val="2"/>
          </w:tcPr>
          <w:p w14:paraId="744C5111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2799" w:type="dxa"/>
          </w:tcPr>
          <w:p w14:paraId="2ECEDFC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Descrierea strategiei de promovare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relații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publice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6ABC37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604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052270B" w14:textId="77777777" w:rsidR="0019122E" w:rsidRPr="00E663A9" w:rsidRDefault="0019122E" w:rsidP="00630AEE">
            <w:pPr>
              <w:pStyle w:val="TableParagraph"/>
              <w:ind w:left="6" w:right="9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0,00 p – Nu sunt prezentate 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informații</w:t>
            </w:r>
          </w:p>
          <w:p w14:paraId="3AB085E5" w14:textId="77777777" w:rsidR="0019122E" w:rsidRPr="00E663A9" w:rsidRDefault="0019122E" w:rsidP="00630AEE">
            <w:pPr>
              <w:pStyle w:val="TableParagraph"/>
              <w:spacing w:before="148"/>
              <w:ind w:left="6"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1,00 p – Sunt prezentate informații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incomplete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argumentare</w:t>
            </w:r>
          </w:p>
          <w:p w14:paraId="210D852D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Sunt prezentate informații complete și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oferite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argumente</w:t>
            </w:r>
          </w:p>
        </w:tc>
      </w:tr>
      <w:tr w:rsidR="0019122E" w:rsidRPr="00E663A9" w14:paraId="51689AD4" w14:textId="77777777" w:rsidTr="00630AEE">
        <w:trPr>
          <w:trHeight w:val="728"/>
        </w:trPr>
        <w:tc>
          <w:tcPr>
            <w:tcW w:w="773" w:type="dxa"/>
            <w:gridSpan w:val="2"/>
          </w:tcPr>
          <w:p w14:paraId="7D834DD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799" w:type="dxa"/>
          </w:tcPr>
          <w:p w14:paraId="314D207F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PROIECȚII FINANCIARE PRIVIND </w:t>
            </w:r>
            <w:r w:rsidRPr="00E663A9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AFACEREA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6E46C65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F4ABD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2F830BCE" w14:textId="77777777" w:rsidR="0019122E" w:rsidRPr="00E663A9" w:rsidRDefault="0019122E" w:rsidP="00630AEE">
            <w:pPr>
              <w:pStyle w:val="TableParagraph"/>
              <w:spacing w:line="259" w:lineRule="auto"/>
              <w:ind w:left="3" w:right="9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7A901750" w14:textId="77777777" w:rsidTr="00630AEE">
        <w:trPr>
          <w:trHeight w:val="1699"/>
        </w:trPr>
        <w:tc>
          <w:tcPr>
            <w:tcW w:w="773" w:type="dxa"/>
            <w:gridSpan w:val="2"/>
          </w:tcPr>
          <w:p w14:paraId="35088B5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</w:tcPr>
          <w:p w14:paraId="23D53CCD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Cheltuielile au fost corect încadrate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în categoria celor eligibile sau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neeligibile, iar pragurile pentru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anumite</w:t>
            </w:r>
            <w:r w:rsidRPr="00E663A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cheltuieli</w:t>
            </w:r>
            <w:r w:rsidRPr="00E663A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respectate conform ordinului privind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cheltuielile eligibile şi a prevederilor 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schemei</w:t>
            </w:r>
          </w:p>
          <w:p w14:paraId="468A5BEA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de ajutor de minimis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aplicabile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44F4F8DF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6D3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2F58CAC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Cheltuielile</w:t>
            </w:r>
            <w:r w:rsidRPr="00E663A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corect încadrate în categoria celor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eligibile sau neeligibile, iar pragurile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 anumite cheltuieli nu au fost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respectate conform ordinului privind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cheltuielile eligibile şi a prevederilor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schemei de ajutor de minimis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aplicabile</w:t>
            </w:r>
          </w:p>
          <w:p w14:paraId="01229235" w14:textId="77777777" w:rsidR="0019122E" w:rsidRPr="00E663A9" w:rsidRDefault="0019122E" w:rsidP="00630AEE">
            <w:pPr>
              <w:pStyle w:val="TableParagraph"/>
              <w:spacing w:before="147" w:line="259" w:lineRule="auto"/>
              <w:ind w:left="5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Au fost respectate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proporție redusă (sub 50%) pragurile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pentru anumite cheltuieli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conform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ordinului privind cheltuielile eligibile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 a prevederilor schemei de ajutor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 minimis aplicabile, precum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încadrarea corectă a cheltuielilor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categoria celor eligibile sau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neeligibile</w:t>
            </w:r>
          </w:p>
          <w:p w14:paraId="264FA810" w14:textId="77777777" w:rsidR="0019122E" w:rsidRPr="00E663A9" w:rsidRDefault="0019122E" w:rsidP="00630AEE">
            <w:pPr>
              <w:pStyle w:val="TableParagraph"/>
              <w:spacing w:before="158" w:line="259" w:lineRule="auto"/>
              <w:ind w:left="5" w:right="-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 p - au fost respectate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proporție majoritară atât pragurile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 anumite cheltuieli conform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ordinului privind cheltuielile eligibile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şi a prevederilor schemei de ajutor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 minimis aplicabile, cât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încadrarea corectă a cheltuielilor în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categoria celor eligibile sau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neeligibile</w:t>
            </w:r>
          </w:p>
          <w:p w14:paraId="58EF391E" w14:textId="77777777" w:rsidR="0019122E" w:rsidRPr="00E663A9" w:rsidRDefault="0019122E" w:rsidP="00630AEE">
            <w:pPr>
              <w:pStyle w:val="TableParagraph"/>
              <w:spacing w:before="160" w:line="259" w:lineRule="auto"/>
              <w:ind w:left="5" w:righ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 p – Cheltuielile au fost corect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încadrate în categoria celor eligibile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neeligibile,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iar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pragurile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</w:p>
          <w:p w14:paraId="6C6F07EE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anumite</w:t>
            </w:r>
            <w:r w:rsidRPr="00E663A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cheltuieli</w:t>
            </w:r>
            <w:r w:rsidRPr="00E663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au</w:t>
            </w:r>
            <w:r w:rsidRPr="00E663A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fost</w:t>
            </w:r>
            <w:r w:rsidRPr="00E663A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respectate conform</w:t>
            </w:r>
            <w:r w:rsidRPr="00E663A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ordinului</w:t>
            </w:r>
            <w:r w:rsidRPr="00E663A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privind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cheltuielile eligibile şi a prevederilor 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schemei de ajutor de minimis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aplicabil</w:t>
            </w:r>
          </w:p>
        </w:tc>
      </w:tr>
      <w:tr w:rsidR="0019122E" w:rsidRPr="00E663A9" w14:paraId="39AEBB01" w14:textId="77777777" w:rsidTr="00630AEE">
        <w:trPr>
          <w:trHeight w:val="1699"/>
        </w:trPr>
        <w:tc>
          <w:tcPr>
            <w:tcW w:w="773" w:type="dxa"/>
            <w:gridSpan w:val="2"/>
          </w:tcPr>
          <w:p w14:paraId="04DB60F6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2799" w:type="dxa"/>
          </w:tcPr>
          <w:p w14:paraId="6F236B72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Costurile din bugetul proiectului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 realiste (corect estimate) și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respectă principiul eficienței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utilizării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publice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3CDDE974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D67E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69E60F6" w14:textId="77777777" w:rsidR="0019122E" w:rsidRPr="00E663A9" w:rsidRDefault="0019122E" w:rsidP="00630AEE">
            <w:pPr>
              <w:pStyle w:val="TableParagraph"/>
              <w:spacing w:line="259" w:lineRule="auto"/>
              <w:ind w:left="5" w:righ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Costurile nu sunt realiste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(corect estimate) și nu respectă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principiul eficienței utilizării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  <w:p w14:paraId="64FA9841" w14:textId="77777777" w:rsidR="0019122E" w:rsidRPr="00E663A9" w:rsidRDefault="0019122E" w:rsidP="00630AEE">
            <w:pPr>
              <w:pStyle w:val="TableParagraph"/>
              <w:spacing w:before="148" w:line="259" w:lineRule="auto"/>
              <w:ind w:left="5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2,00 p – Costurile sunt estimate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realist în proporție redusă, din punct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 vedere al corectitudinii și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respectă principiul eficienței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utilizării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  <w:p w14:paraId="7CAFDC1D" w14:textId="77777777" w:rsidR="0019122E" w:rsidRPr="00E663A9" w:rsidRDefault="0019122E" w:rsidP="00630AEE">
            <w:pPr>
              <w:pStyle w:val="TableParagraph"/>
              <w:spacing w:before="160" w:line="259" w:lineRule="auto"/>
              <w:ind w:left="5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Majoritatea costurilor sunt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realiste (corect estimate) și respectă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principiul eficienței utilizării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  <w:p w14:paraId="019C30F6" w14:textId="77777777" w:rsidR="0019122E" w:rsidRPr="001A160A" w:rsidRDefault="0019122E" w:rsidP="00630AEE">
            <w:pPr>
              <w:pStyle w:val="TableParagraph"/>
              <w:spacing w:before="160" w:line="259" w:lineRule="auto"/>
              <w:ind w:left="5" w:right="116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00EFA8C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Costurile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realiste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(corect estimate) și respectă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principiul eficienței utilizării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fondurilor publice</w:t>
            </w:r>
          </w:p>
        </w:tc>
      </w:tr>
      <w:tr w:rsidR="0019122E" w:rsidRPr="00E663A9" w14:paraId="19A3EE68" w14:textId="77777777" w:rsidTr="00630AEE">
        <w:trPr>
          <w:trHeight w:val="1699"/>
        </w:trPr>
        <w:tc>
          <w:tcPr>
            <w:tcW w:w="773" w:type="dxa"/>
            <w:gridSpan w:val="2"/>
          </w:tcPr>
          <w:p w14:paraId="7F48FB1D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799" w:type="dxa"/>
          </w:tcPr>
          <w:p w14:paraId="2DD67B00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Costurile din bugetul proiectului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  </w:t>
            </w:r>
          </w:p>
          <w:p w14:paraId="18398565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sunt detaliate şi necesare pentru 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71BF37B9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9B1B6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07B3768D" w14:textId="77777777" w:rsidR="0019122E" w:rsidRPr="00E663A9" w:rsidRDefault="0019122E" w:rsidP="00630AEE">
            <w:pPr>
              <w:pStyle w:val="TableParagraph"/>
              <w:spacing w:line="259" w:lineRule="auto"/>
              <w:ind w:left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Costurile din bugetul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justificate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14:paraId="0AD7B420" w14:textId="77777777" w:rsidR="0019122E" w:rsidRPr="00E663A9" w:rsidRDefault="0019122E" w:rsidP="00630AEE">
            <w:pPr>
              <w:pStyle w:val="TableParagraph"/>
              <w:spacing w:line="259" w:lineRule="auto"/>
              <w:ind w:left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14:paraId="1025EC3F" w14:textId="77777777" w:rsidR="0019122E" w:rsidRPr="00E663A9" w:rsidRDefault="0019122E" w:rsidP="00630AEE">
            <w:pPr>
              <w:rPr>
                <w:rFonts w:ascii="Times New Roman" w:hAnsi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/>
                <w:sz w:val="20"/>
                <w:szCs w:val="20"/>
              </w:rPr>
              <w:t>2,00</w:t>
            </w:r>
            <w:r w:rsidRPr="00E663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p – Costurile din bugetul proiectului</w:t>
            </w:r>
            <w:r w:rsidRPr="00E663A9">
              <w:rPr>
                <w:rFonts w:ascii="Times New Roman" w:hAnsi="Times New Roman"/>
                <w:spacing w:val="-64"/>
                <w:sz w:val="20"/>
                <w:szCs w:val="20"/>
              </w:rPr>
              <w:t xml:space="preserve">      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 xml:space="preserve"> sunt descrise sumar, fără a fi</w:t>
            </w:r>
            <w:r w:rsidRPr="00E663A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/>
                <w:sz w:val="20"/>
                <w:szCs w:val="20"/>
              </w:rPr>
              <w:t>justificate</w:t>
            </w:r>
          </w:p>
          <w:p w14:paraId="19E4DE58" w14:textId="77777777" w:rsidR="0019122E" w:rsidRPr="00E663A9" w:rsidRDefault="0019122E" w:rsidP="00630AEE">
            <w:pPr>
              <w:pStyle w:val="TableParagraph"/>
              <w:spacing w:before="146" w:line="259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4,00 p – Majoritatea costurilor sunt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detaliate și necesare pentru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  <w:p w14:paraId="7C3284F2" w14:textId="77777777" w:rsidR="0019122E" w:rsidRPr="00980F0C" w:rsidRDefault="0019122E" w:rsidP="00630AEE">
            <w:pPr>
              <w:pStyle w:val="TableParagraph"/>
              <w:spacing w:before="146" w:line="259" w:lineRule="auto"/>
              <w:ind w:left="5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92333D9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 p – Toate costurile din bugetul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 sunt detaliate și necesare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   </w:t>
            </w:r>
          </w:p>
          <w:p w14:paraId="1688D018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pacing w:val="-64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</w:tc>
      </w:tr>
      <w:tr w:rsidR="0019122E" w:rsidRPr="00E663A9" w14:paraId="1C498DD7" w14:textId="77777777" w:rsidTr="00630AEE">
        <w:trPr>
          <w:trHeight w:val="761"/>
        </w:trPr>
        <w:tc>
          <w:tcPr>
            <w:tcW w:w="773" w:type="dxa"/>
            <w:gridSpan w:val="2"/>
          </w:tcPr>
          <w:p w14:paraId="40FDBC69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2799" w:type="dxa"/>
          </w:tcPr>
          <w:p w14:paraId="6131DD90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Realizarea unei previzionări a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cheltuielilor și a veniturilor pentru primul an de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implementare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510DB9D9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FA030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04D10990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0,00 p – Valorile cuprinse în fluxul de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numerar nu sunt susținute de o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justificare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corectă</w:t>
            </w:r>
          </w:p>
          <w:p w14:paraId="62688EA9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5CFD2" w14:textId="77777777" w:rsidR="0019122E" w:rsidRPr="00E663A9" w:rsidRDefault="0019122E" w:rsidP="00630AEE">
            <w:pPr>
              <w:pStyle w:val="TableParagraph"/>
              <w:spacing w:line="259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Valorile cuprinse în fluxul de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numerar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susținute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concret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 justificare corectă doar pentru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anumite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tipuri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venituri/cheltuieli</w:t>
            </w:r>
          </w:p>
          <w:p w14:paraId="0B7290BF" w14:textId="77777777" w:rsidR="0019122E" w:rsidRPr="00E663A9" w:rsidRDefault="0019122E" w:rsidP="00630AEE">
            <w:pPr>
              <w:pStyle w:val="TableParagraph"/>
              <w:spacing w:line="259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7A09D" w14:textId="77777777" w:rsidR="0019122E" w:rsidRPr="00E663A9" w:rsidRDefault="0019122E" w:rsidP="00630AEE">
            <w:pPr>
              <w:pStyle w:val="TableParagraph"/>
              <w:spacing w:line="259" w:lineRule="auto"/>
              <w:ind w:left="5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6,00 p – Toate valorile cuprinse în 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fluxul de numerar sunt susținute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concret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justificare</w:t>
            </w:r>
            <w:r w:rsidRPr="00E6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corectă</w:t>
            </w:r>
          </w:p>
        </w:tc>
      </w:tr>
      <w:tr w:rsidR="0019122E" w:rsidRPr="00E663A9" w14:paraId="491C78D7" w14:textId="77777777" w:rsidTr="00630AEE">
        <w:trPr>
          <w:trHeight w:val="1075"/>
        </w:trPr>
        <w:tc>
          <w:tcPr>
            <w:tcW w:w="773" w:type="dxa"/>
            <w:gridSpan w:val="2"/>
          </w:tcPr>
          <w:p w14:paraId="4CD32CAC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14:paraId="5C65ABD5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COERENŢA ŞI CORELAREA</w:t>
            </w:r>
            <w:r w:rsidRPr="00E6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SECŢIUNILOR PLANULUI DE</w:t>
            </w:r>
            <w:r w:rsidRPr="00E663A9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437DF30E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23069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6D67FB31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22E" w:rsidRPr="00E663A9" w14:paraId="4F73ADE8" w14:textId="77777777" w:rsidTr="00630AEE">
        <w:trPr>
          <w:trHeight w:val="1699"/>
        </w:trPr>
        <w:tc>
          <w:tcPr>
            <w:tcW w:w="773" w:type="dxa"/>
            <w:gridSpan w:val="2"/>
          </w:tcPr>
          <w:p w14:paraId="6454BBA0" w14:textId="77777777" w:rsidR="0019122E" w:rsidRPr="00E663A9" w:rsidRDefault="0019122E" w:rsidP="00630AEE">
            <w:pPr>
              <w:pStyle w:val="TableParagraph"/>
              <w:spacing w:before="14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9" w:type="dxa"/>
          </w:tcPr>
          <w:p w14:paraId="21AEDC11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pacing w:val="-65"/>
                <w:sz w:val="20"/>
                <w:szCs w:val="20"/>
              </w:rPr>
            </w:pPr>
            <w:proofErr w:type="spellStart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Coerenţa</w:t>
            </w:r>
            <w:proofErr w:type="spellEnd"/>
            <w:r w:rsidRPr="00E663A9">
              <w:rPr>
                <w:rFonts w:ascii="Times New Roman" w:hAnsi="Times New Roman" w:cs="Times New Roman"/>
                <w:sz w:val="20"/>
                <w:szCs w:val="20"/>
              </w:rPr>
              <w:t xml:space="preserve"> şi corelarea secțiunilor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   </w:t>
            </w:r>
          </w:p>
          <w:p w14:paraId="4C3D4414" w14:textId="77777777" w:rsidR="0019122E" w:rsidRPr="00E663A9" w:rsidRDefault="0019122E" w:rsidP="00630AEE">
            <w:pPr>
              <w:pStyle w:val="TableParagraph"/>
              <w:spacing w:line="259" w:lineRule="auto"/>
              <w:ind w:left="4"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planului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afaceri</w:t>
            </w: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14:paraId="65698D2D" w14:textId="77777777" w:rsidR="0019122E" w:rsidRPr="00E663A9" w:rsidRDefault="0019122E" w:rsidP="00630AEE">
            <w:pPr>
              <w:pStyle w:val="TableParagraph"/>
              <w:spacing w:line="243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F65B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left w:val="single" w:sz="2" w:space="0" w:color="000000"/>
            </w:tcBorders>
          </w:tcPr>
          <w:p w14:paraId="1F4CAFF7" w14:textId="77777777" w:rsidR="0019122E" w:rsidRPr="00E663A9" w:rsidRDefault="0019122E" w:rsidP="00630AEE">
            <w:pPr>
              <w:pStyle w:val="TableParagraph"/>
              <w:spacing w:line="259" w:lineRule="auto"/>
              <w:ind w:left="30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0,00 p – Informațiile prezentate în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secțiunile planului de afaceri se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contrazic și/sau nu sunt corelate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și/sau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r w:rsidRPr="00E6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coerente</w:t>
            </w:r>
          </w:p>
          <w:p w14:paraId="5C076554" w14:textId="77777777" w:rsidR="0019122E" w:rsidRPr="00E663A9" w:rsidRDefault="0019122E" w:rsidP="00630AEE">
            <w:pPr>
              <w:pStyle w:val="TableParagraph"/>
              <w:spacing w:before="149" w:line="259" w:lineRule="auto"/>
              <w:ind w:left="30" w:right="249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1,50 p – Informațiile prezentate în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secțiunile planului de afaceri sunt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coerente, dar există anumite</w:t>
            </w:r>
            <w:r w:rsidRPr="00E6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lacune/necorelări</w:t>
            </w:r>
          </w:p>
          <w:p w14:paraId="22C7361D" w14:textId="77777777" w:rsidR="0019122E" w:rsidRPr="00E663A9" w:rsidRDefault="0019122E" w:rsidP="00630AEE">
            <w:pPr>
              <w:pStyle w:val="TableParagraph"/>
              <w:spacing w:line="259" w:lineRule="auto"/>
              <w:ind w:left="5"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3,00 p – Informațiile prezentate în</w:t>
            </w:r>
            <w:r w:rsidRPr="00E663A9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secțiunile planului de afaceri sunt</w:t>
            </w:r>
            <w:r w:rsidRPr="00E663A9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coerente</w:t>
            </w:r>
            <w:r w:rsidRPr="00E6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și corelate.</w:t>
            </w:r>
          </w:p>
        </w:tc>
      </w:tr>
      <w:tr w:rsidR="0019122E" w:rsidRPr="00E663A9" w14:paraId="20071A93" w14:textId="77777777" w:rsidTr="00630AEE">
        <w:trPr>
          <w:gridBefore w:val="1"/>
          <w:wBefore w:w="25" w:type="dxa"/>
          <w:trHeight w:val="768"/>
        </w:trPr>
        <w:tc>
          <w:tcPr>
            <w:tcW w:w="35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E3800A" w14:textId="77777777" w:rsidR="0019122E" w:rsidRPr="00E663A9" w:rsidRDefault="0019122E" w:rsidP="00630AEE">
            <w:pPr>
              <w:pStyle w:val="TableParagraph"/>
              <w:spacing w:before="112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  <w:r w:rsidRPr="00E663A9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E663A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B3C28B" w14:textId="77777777" w:rsidR="0019122E" w:rsidRPr="00E663A9" w:rsidRDefault="0019122E" w:rsidP="00630AEE">
            <w:pPr>
              <w:pStyle w:val="TableParagraph"/>
              <w:spacing w:before="149"/>
              <w:ind w:left="2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14:paraId="303B3034" w14:textId="77777777" w:rsidR="0019122E" w:rsidRPr="00E663A9" w:rsidRDefault="0019122E" w:rsidP="00630AEE">
            <w:pPr>
              <w:pStyle w:val="TableParagraph"/>
              <w:spacing w:before="8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3A9">
              <w:rPr>
                <w:rFonts w:ascii="Times New Roman" w:hAnsi="Times New Roman" w:cs="Times New Roman"/>
                <w:sz w:val="20"/>
                <w:szCs w:val="20"/>
              </w:rPr>
              <w:t>Puncte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B50F55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1A24EA" w14:textId="77777777" w:rsidR="0019122E" w:rsidRPr="00E663A9" w:rsidRDefault="0019122E" w:rsidP="00630AE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32CA7" w14:textId="77777777" w:rsidR="0019122E" w:rsidRDefault="0019122E" w:rsidP="0019122E">
      <w:pPr>
        <w:spacing w:line="270" w:lineRule="atLeast"/>
        <w:sectPr w:rsidR="0019122E" w:rsidSect="00CB50C5">
          <w:headerReference w:type="default" r:id="rId8"/>
          <w:footerReference w:type="default" r:id="rId9"/>
          <w:pgSz w:w="12240" w:h="15840"/>
          <w:pgMar w:top="1860" w:right="1080" w:bottom="2080" w:left="1170" w:header="333" w:footer="175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4E5CC" wp14:editId="506934BB">
                <wp:simplePos x="0" y="0"/>
                <wp:positionH relativeFrom="column">
                  <wp:posOffset>313857</wp:posOffset>
                </wp:positionH>
                <wp:positionV relativeFrom="paragraph">
                  <wp:posOffset>331604</wp:posOffset>
                </wp:positionV>
                <wp:extent cx="6250578" cy="764499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578" cy="764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8B7B2" w14:textId="77777777" w:rsidR="0019122E" w:rsidRDefault="0019122E" w:rsidP="0019122E"/>
                          <w:p w14:paraId="2E9C0E18" w14:textId="6CC0F50B" w:rsidR="0019122E" w:rsidRDefault="007B1DBE" w:rsidP="0019122E">
                            <w:r>
                              <w:t>Data 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Semnătura..............</w:t>
                            </w:r>
                          </w:p>
                          <w:p w14:paraId="33D56DCF" w14:textId="77777777" w:rsidR="0019122E" w:rsidRPr="00BB3C3E" w:rsidRDefault="0019122E" w:rsidP="0019122E">
                            <w:r>
                              <w:t>Data: 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Semnătura.......................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E5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7pt;margin-top:26.1pt;width:492.15pt;height:6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" fillcolor="white [3201]" strokeweight=".5pt">
                <v:textbox>
                  <w:txbxContent>
                    <w:p w14:paraId="47A8B7B2" w14:textId="77777777" w:rsidR="0019122E" w:rsidRDefault="0019122E" w:rsidP="0019122E"/>
                    <w:p w14:paraId="2E9C0E18" w14:textId="6CC0F50B" w:rsidR="0019122E" w:rsidRDefault="007B1DBE" w:rsidP="0019122E">
                      <w:r>
                        <w:t>Data 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Semnătura..............</w:t>
                      </w:r>
                    </w:p>
                    <w:p w14:paraId="33D56DCF" w14:textId="77777777" w:rsidR="0019122E" w:rsidRPr="00BB3C3E" w:rsidRDefault="0019122E" w:rsidP="0019122E">
                      <w:r>
                        <w:t>Data: 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Semnătura.......................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42BC130" w14:textId="77777777" w:rsidR="002377BE" w:rsidRPr="0019122E" w:rsidRDefault="002377BE" w:rsidP="0019122E"/>
    <w:sectPr w:rsidR="002377BE" w:rsidRPr="0019122E" w:rsidSect="00F204EF">
      <w:headerReference w:type="default" r:id="rId10"/>
      <w:footerReference w:type="default" r:id="rId11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0758" w14:textId="77777777" w:rsidR="00707DC2" w:rsidRDefault="00707DC2" w:rsidP="00291654">
      <w:pPr>
        <w:spacing w:after="0" w:line="240" w:lineRule="auto"/>
      </w:pPr>
      <w:r>
        <w:separator/>
      </w:r>
    </w:p>
  </w:endnote>
  <w:endnote w:type="continuationSeparator" w:id="0">
    <w:p w14:paraId="5498B4CD" w14:textId="77777777" w:rsidR="00707DC2" w:rsidRDefault="00707DC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B809" w14:textId="0F655303" w:rsidR="0019122E" w:rsidRDefault="007B1DBE" w:rsidP="007B1DBE">
    <w:pPr>
      <w:pStyle w:val="BodyText"/>
      <w:spacing w:line="14" w:lineRule="auto"/>
      <w:jc w:val="center"/>
      <w:rPr>
        <w:sz w:val="20"/>
      </w:rPr>
    </w:pPr>
    <w:r w:rsidRPr="00C16F37">
      <w:rPr>
        <w:noProof/>
        <w:sz w:val="20"/>
        <w:lang w:val="en-US"/>
      </w:rPr>
      <w:drawing>
        <wp:anchor distT="0" distB="0" distL="114300" distR="114300" simplePos="0" relativeHeight="251699712" behindDoc="0" locked="0" layoutInCell="1" allowOverlap="1" wp14:anchorId="220D6666" wp14:editId="32F86ECA">
          <wp:simplePos x="0" y="0"/>
          <wp:positionH relativeFrom="margin">
            <wp:posOffset>457314</wp:posOffset>
          </wp:positionH>
          <wp:positionV relativeFrom="paragraph">
            <wp:posOffset>-156647</wp:posOffset>
          </wp:positionV>
          <wp:extent cx="1485900" cy="742950"/>
          <wp:effectExtent l="19050" t="0" r="0" b="0"/>
          <wp:wrapSquare wrapText="bothSides"/>
          <wp:docPr id="5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6D671F" wp14:editId="398D93D8">
          <wp:extent cx="1816834" cy="556260"/>
          <wp:effectExtent l="0" t="0" r="0" b="0"/>
          <wp:docPr id="15" name="Picture 1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54BF62F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BE04DB">
      <w:rPr>
        <w:noProof/>
      </w:rPr>
      <w:drawing>
        <wp:inline distT="0" distB="0" distL="0" distR="0" wp14:anchorId="2E7A7CB9" wp14:editId="6397DC2B">
          <wp:extent cx="1816834" cy="55626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C8C9" w14:textId="77777777" w:rsidR="00707DC2" w:rsidRDefault="00707DC2" w:rsidP="00291654">
      <w:pPr>
        <w:spacing w:after="0" w:line="240" w:lineRule="auto"/>
      </w:pPr>
      <w:r>
        <w:separator/>
      </w:r>
    </w:p>
  </w:footnote>
  <w:footnote w:type="continuationSeparator" w:id="0">
    <w:p w14:paraId="32416C2E" w14:textId="77777777" w:rsidR="00707DC2" w:rsidRDefault="00707DC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F363" w14:textId="77777777" w:rsidR="0019122E" w:rsidRDefault="0019122E" w:rsidP="00C16F37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  <w:lang w:val="en-US"/>
      </w:rPr>
      <w:drawing>
        <wp:inline distT="0" distB="0" distL="0" distR="0" wp14:anchorId="19706FE5" wp14:editId="09815F9D">
          <wp:extent cx="742950" cy="713105"/>
          <wp:effectExtent l="0" t="0" r="0" b="0"/>
          <wp:docPr id="2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98688" behindDoc="0" locked="0" layoutInCell="1" allowOverlap="1" wp14:anchorId="433DBF16" wp14:editId="32D8798C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3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97664" behindDoc="0" locked="0" layoutInCell="1" allowOverlap="1" wp14:anchorId="35BBBF6F" wp14:editId="7EABDB6A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4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7F349" w14:textId="77777777" w:rsidR="0019122E" w:rsidRDefault="0019122E" w:rsidP="00C16F37">
    <w:pPr>
      <w:pStyle w:val="Header"/>
    </w:pPr>
  </w:p>
  <w:p w14:paraId="69448768" w14:textId="77777777" w:rsidR="009C58DC" w:rsidRPr="00C40A5E" w:rsidRDefault="009C58DC" w:rsidP="009C58D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050B84D0" w14:textId="77777777" w:rsidR="009C58DC" w:rsidRPr="00C40A5E" w:rsidRDefault="009C58DC" w:rsidP="009C58D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25F2E5D9" w14:textId="77777777" w:rsidR="009C58DC" w:rsidRPr="00C40A5E" w:rsidRDefault="009C58DC" w:rsidP="009C58D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</w:p>
  <w:p w14:paraId="726877D7" w14:textId="77777777" w:rsidR="009C58DC" w:rsidRPr="00C40A5E" w:rsidRDefault="009C58DC" w:rsidP="009C58D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2CCA7449" w14:textId="77777777" w:rsidR="009C58DC" w:rsidRDefault="009C58DC" w:rsidP="009C58DC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Contract: POCU/991/1/3/154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6DDBCDB0" w14:textId="77777777" w:rsidR="009C58DC" w:rsidRDefault="009C58DC" w:rsidP="009C58DC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  <w:p w14:paraId="151A9B7C" w14:textId="77777777" w:rsidR="0019122E" w:rsidRDefault="0019122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71C4E35D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29535E99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7E60D82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6450BEA2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EEF04DE" w14:textId="6E0BCEEA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47934976" w:rsidR="00B9018F" w:rsidRDefault="00AB40BE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="00BE04DB"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 w16cid:durableId="770442578">
    <w:abstractNumId w:val="23"/>
  </w:num>
  <w:num w:numId="2" w16cid:durableId="165287401">
    <w:abstractNumId w:val="0"/>
  </w:num>
  <w:num w:numId="3" w16cid:durableId="68309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6"/>
  </w:num>
  <w:num w:numId="6" w16cid:durableId="634138714">
    <w:abstractNumId w:val="34"/>
  </w:num>
  <w:num w:numId="7" w16cid:durableId="1941982145">
    <w:abstractNumId w:val="6"/>
  </w:num>
  <w:num w:numId="8" w16cid:durableId="962855277">
    <w:abstractNumId w:val="12"/>
  </w:num>
  <w:num w:numId="9" w16cid:durableId="921332334">
    <w:abstractNumId w:val="7"/>
  </w:num>
  <w:num w:numId="10" w16cid:durableId="1054960809">
    <w:abstractNumId w:val="4"/>
  </w:num>
  <w:num w:numId="11" w16cid:durableId="2095513650">
    <w:abstractNumId w:val="11"/>
  </w:num>
  <w:num w:numId="12" w16cid:durableId="1873688290">
    <w:abstractNumId w:val="21"/>
  </w:num>
  <w:num w:numId="13" w16cid:durableId="1390494908">
    <w:abstractNumId w:val="33"/>
  </w:num>
  <w:num w:numId="14" w16cid:durableId="1907758576">
    <w:abstractNumId w:val="15"/>
  </w:num>
  <w:num w:numId="15" w16cid:durableId="1006637501">
    <w:abstractNumId w:val="19"/>
  </w:num>
  <w:num w:numId="16" w16cid:durableId="1184173831">
    <w:abstractNumId w:val="30"/>
  </w:num>
  <w:num w:numId="17" w16cid:durableId="1946115926">
    <w:abstractNumId w:val="25"/>
  </w:num>
  <w:num w:numId="18" w16cid:durableId="920724635">
    <w:abstractNumId w:val="1"/>
  </w:num>
  <w:num w:numId="19" w16cid:durableId="313729115">
    <w:abstractNumId w:val="13"/>
  </w:num>
  <w:num w:numId="20" w16cid:durableId="1799108481">
    <w:abstractNumId w:val="2"/>
  </w:num>
  <w:num w:numId="21" w16cid:durableId="228419789">
    <w:abstractNumId w:val="28"/>
  </w:num>
  <w:num w:numId="22" w16cid:durableId="530651269">
    <w:abstractNumId w:val="10"/>
  </w:num>
  <w:num w:numId="23" w16cid:durableId="1806004728">
    <w:abstractNumId w:val="14"/>
  </w:num>
  <w:num w:numId="24" w16cid:durableId="197356294">
    <w:abstractNumId w:val="29"/>
  </w:num>
  <w:num w:numId="25" w16cid:durableId="11761116">
    <w:abstractNumId w:val="20"/>
  </w:num>
  <w:num w:numId="26" w16cid:durableId="1406301717">
    <w:abstractNumId w:val="35"/>
  </w:num>
  <w:num w:numId="27" w16cid:durableId="1288001073">
    <w:abstractNumId w:val="26"/>
  </w:num>
  <w:num w:numId="28" w16cid:durableId="1829252233">
    <w:abstractNumId w:val="32"/>
  </w:num>
  <w:num w:numId="29" w16cid:durableId="789669988">
    <w:abstractNumId w:val="8"/>
  </w:num>
  <w:num w:numId="30" w16cid:durableId="335227666">
    <w:abstractNumId w:val="9"/>
  </w:num>
  <w:num w:numId="31" w16cid:durableId="206769986">
    <w:abstractNumId w:val="22"/>
  </w:num>
  <w:num w:numId="32" w16cid:durableId="135492735">
    <w:abstractNumId w:val="17"/>
  </w:num>
  <w:num w:numId="33" w16cid:durableId="6373510">
    <w:abstractNumId w:val="31"/>
  </w:num>
  <w:num w:numId="34" w16cid:durableId="560675125">
    <w:abstractNumId w:val="18"/>
  </w:num>
  <w:num w:numId="35" w16cid:durableId="1926377977">
    <w:abstractNumId w:val="5"/>
  </w:num>
  <w:num w:numId="36" w16cid:durableId="1368405569">
    <w:abstractNumId w:val="24"/>
  </w:num>
  <w:num w:numId="37" w16cid:durableId="270673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2266E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3</cp:revision>
  <cp:lastPrinted>2018-01-30T16:02:00Z</cp:lastPrinted>
  <dcterms:created xsi:type="dcterms:W3CDTF">2022-11-10T20:42:00Z</dcterms:created>
  <dcterms:modified xsi:type="dcterms:W3CDTF">2022-11-10T20:42:00Z</dcterms:modified>
</cp:coreProperties>
</file>